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8230" w14:textId="77777777" w:rsidR="00DB761C" w:rsidRDefault="00DB761C">
      <w:pPr>
        <w:rPr>
          <w:rFonts w:ascii="Arial" w:hAnsi="Arial" w:cs="Arial"/>
        </w:rPr>
      </w:pPr>
    </w:p>
    <w:tbl>
      <w:tblPr>
        <w:tblStyle w:val="TableGrid"/>
        <w:tblW w:w="0" w:type="auto"/>
        <w:tblLook w:val="04A0" w:firstRow="1" w:lastRow="0" w:firstColumn="1" w:lastColumn="0" w:noHBand="0" w:noVBand="1"/>
      </w:tblPr>
      <w:tblGrid>
        <w:gridCol w:w="2660"/>
        <w:gridCol w:w="6582"/>
      </w:tblGrid>
      <w:tr w:rsidR="00DB761C" w14:paraId="4EE3991F" w14:textId="77777777" w:rsidTr="00BF002A">
        <w:trPr>
          <w:trHeight w:val="340"/>
        </w:trPr>
        <w:tc>
          <w:tcPr>
            <w:tcW w:w="2660" w:type="dxa"/>
            <w:vAlign w:val="center"/>
          </w:tcPr>
          <w:p w14:paraId="0D0547AD" w14:textId="77777777" w:rsidR="00DB761C" w:rsidRPr="00DB761C" w:rsidRDefault="00DB761C" w:rsidP="00DB761C">
            <w:pPr>
              <w:rPr>
                <w:rFonts w:ascii="Arial" w:hAnsi="Arial" w:cs="Arial"/>
                <w:b/>
              </w:rPr>
            </w:pPr>
            <w:r w:rsidRPr="00DB761C">
              <w:rPr>
                <w:rFonts w:ascii="Arial" w:hAnsi="Arial" w:cs="Arial"/>
                <w:b/>
              </w:rPr>
              <w:t>Role Title</w:t>
            </w:r>
          </w:p>
        </w:tc>
        <w:tc>
          <w:tcPr>
            <w:tcW w:w="6582" w:type="dxa"/>
            <w:vAlign w:val="center"/>
          </w:tcPr>
          <w:p w14:paraId="1E9B8254" w14:textId="77777777" w:rsidR="00F22015" w:rsidRPr="00AF68DD" w:rsidRDefault="00771848" w:rsidP="00DB761C">
            <w:pPr>
              <w:rPr>
                <w:rFonts w:ascii="Arial" w:hAnsi="Arial" w:cs="Arial"/>
              </w:rPr>
            </w:pPr>
            <w:r>
              <w:rPr>
                <w:rFonts w:ascii="Arial" w:hAnsi="Arial" w:cs="Arial"/>
              </w:rPr>
              <w:t>Maintenance Mechanic</w:t>
            </w:r>
          </w:p>
        </w:tc>
      </w:tr>
      <w:tr w:rsidR="00DB761C" w14:paraId="742798BD" w14:textId="77777777" w:rsidTr="00BF002A">
        <w:trPr>
          <w:trHeight w:val="340"/>
        </w:trPr>
        <w:tc>
          <w:tcPr>
            <w:tcW w:w="2660" w:type="dxa"/>
            <w:vAlign w:val="center"/>
          </w:tcPr>
          <w:p w14:paraId="0C76147B" w14:textId="77777777" w:rsidR="00DB761C" w:rsidRPr="00DB761C" w:rsidRDefault="00DB761C" w:rsidP="00DB761C">
            <w:pPr>
              <w:rPr>
                <w:rFonts w:ascii="Arial" w:hAnsi="Arial" w:cs="Arial"/>
                <w:b/>
              </w:rPr>
            </w:pPr>
            <w:r w:rsidRPr="00DB761C">
              <w:rPr>
                <w:rFonts w:ascii="Arial" w:hAnsi="Arial" w:cs="Arial"/>
                <w:b/>
              </w:rPr>
              <w:t>Function:</w:t>
            </w:r>
          </w:p>
        </w:tc>
        <w:tc>
          <w:tcPr>
            <w:tcW w:w="6582" w:type="dxa"/>
            <w:vAlign w:val="center"/>
          </w:tcPr>
          <w:p w14:paraId="28FC5A79" w14:textId="77777777" w:rsidR="00DB761C" w:rsidRPr="00AF68DD" w:rsidRDefault="00771848" w:rsidP="00DB761C">
            <w:pPr>
              <w:rPr>
                <w:rFonts w:ascii="Arial" w:hAnsi="Arial" w:cs="Arial"/>
              </w:rPr>
            </w:pPr>
            <w:r>
              <w:rPr>
                <w:rFonts w:ascii="Arial" w:hAnsi="Arial" w:cs="Arial"/>
              </w:rPr>
              <w:t xml:space="preserve">Maintenance </w:t>
            </w:r>
          </w:p>
        </w:tc>
      </w:tr>
      <w:tr w:rsidR="00DB761C" w14:paraId="4B1DD77A" w14:textId="77777777" w:rsidTr="00BF002A">
        <w:trPr>
          <w:trHeight w:val="340"/>
        </w:trPr>
        <w:tc>
          <w:tcPr>
            <w:tcW w:w="2660" w:type="dxa"/>
            <w:vAlign w:val="center"/>
          </w:tcPr>
          <w:p w14:paraId="2E1B8120" w14:textId="77777777" w:rsidR="00DB761C" w:rsidRPr="00DB761C" w:rsidRDefault="00DB761C" w:rsidP="00DB761C">
            <w:pPr>
              <w:rPr>
                <w:rFonts w:ascii="Arial" w:hAnsi="Arial" w:cs="Arial"/>
                <w:b/>
              </w:rPr>
            </w:pPr>
            <w:r w:rsidRPr="00DB761C">
              <w:rPr>
                <w:rFonts w:ascii="Arial" w:hAnsi="Arial" w:cs="Arial"/>
                <w:b/>
              </w:rPr>
              <w:t>Location:</w:t>
            </w:r>
          </w:p>
        </w:tc>
        <w:tc>
          <w:tcPr>
            <w:tcW w:w="6582" w:type="dxa"/>
            <w:vAlign w:val="center"/>
          </w:tcPr>
          <w:p w14:paraId="703562D7" w14:textId="77777777" w:rsidR="00DB761C" w:rsidRDefault="009D0794" w:rsidP="006D261A">
            <w:pPr>
              <w:rPr>
                <w:rFonts w:ascii="Arial" w:hAnsi="Arial" w:cs="Arial"/>
              </w:rPr>
            </w:pPr>
            <w:r>
              <w:rPr>
                <w:rFonts w:ascii="Arial" w:hAnsi="Arial" w:cs="Arial"/>
              </w:rPr>
              <w:t>Americas</w:t>
            </w:r>
          </w:p>
        </w:tc>
      </w:tr>
      <w:tr w:rsidR="00DB761C" w14:paraId="08BEAD23" w14:textId="77777777" w:rsidTr="00BF002A">
        <w:trPr>
          <w:trHeight w:val="340"/>
        </w:trPr>
        <w:tc>
          <w:tcPr>
            <w:tcW w:w="2660" w:type="dxa"/>
            <w:vAlign w:val="center"/>
          </w:tcPr>
          <w:p w14:paraId="52E04972" w14:textId="77777777" w:rsidR="00DB761C" w:rsidRPr="00DB761C" w:rsidRDefault="00DB761C" w:rsidP="00DB761C">
            <w:pPr>
              <w:rPr>
                <w:rFonts w:ascii="Arial" w:hAnsi="Arial" w:cs="Arial"/>
                <w:b/>
              </w:rPr>
            </w:pPr>
            <w:r w:rsidRPr="00DB761C">
              <w:rPr>
                <w:rFonts w:ascii="Arial" w:hAnsi="Arial" w:cs="Arial"/>
                <w:b/>
              </w:rPr>
              <w:t>Role Reports to:</w:t>
            </w:r>
          </w:p>
        </w:tc>
        <w:tc>
          <w:tcPr>
            <w:tcW w:w="6582" w:type="dxa"/>
            <w:vAlign w:val="center"/>
          </w:tcPr>
          <w:p w14:paraId="016E8A5C" w14:textId="77777777" w:rsidR="00DB761C" w:rsidRPr="00AF68DD" w:rsidRDefault="00771848" w:rsidP="00DB761C">
            <w:pPr>
              <w:rPr>
                <w:rFonts w:ascii="Arial" w:hAnsi="Arial" w:cs="Arial"/>
              </w:rPr>
            </w:pPr>
            <w:r>
              <w:rPr>
                <w:rFonts w:ascii="Arial" w:hAnsi="Arial" w:cs="Arial"/>
              </w:rPr>
              <w:t>Maintenance Team Lead</w:t>
            </w:r>
          </w:p>
        </w:tc>
      </w:tr>
      <w:tr w:rsidR="00BF002A" w14:paraId="21F8C8C5" w14:textId="77777777" w:rsidTr="00BF002A">
        <w:trPr>
          <w:trHeight w:val="340"/>
        </w:trPr>
        <w:tc>
          <w:tcPr>
            <w:tcW w:w="2660" w:type="dxa"/>
            <w:vAlign w:val="center"/>
          </w:tcPr>
          <w:p w14:paraId="1604D6A9" w14:textId="77777777" w:rsidR="00BF002A" w:rsidRPr="00DB761C" w:rsidRDefault="00BF002A" w:rsidP="00DB761C">
            <w:pPr>
              <w:rPr>
                <w:rFonts w:ascii="Arial" w:hAnsi="Arial" w:cs="Arial"/>
                <w:b/>
              </w:rPr>
            </w:pPr>
            <w:r>
              <w:rPr>
                <w:rFonts w:ascii="Arial" w:hAnsi="Arial" w:cs="Arial"/>
                <w:b/>
              </w:rPr>
              <w:t>Role Matrix Reports to:</w:t>
            </w:r>
          </w:p>
        </w:tc>
        <w:tc>
          <w:tcPr>
            <w:tcW w:w="6582" w:type="dxa"/>
            <w:vAlign w:val="center"/>
          </w:tcPr>
          <w:p w14:paraId="52ABC030" w14:textId="77777777" w:rsidR="00BF002A" w:rsidRPr="00AF68DD" w:rsidRDefault="00BF002A" w:rsidP="00DB761C">
            <w:pPr>
              <w:rPr>
                <w:rFonts w:ascii="Arial" w:hAnsi="Arial" w:cs="Arial"/>
              </w:rPr>
            </w:pPr>
          </w:p>
        </w:tc>
      </w:tr>
    </w:tbl>
    <w:p w14:paraId="603AE8C2" w14:textId="77777777" w:rsidR="00AF68DD" w:rsidRDefault="00AF68DD" w:rsidP="00AF68DD">
      <w:pPr>
        <w:spacing w:after="120" w:line="240" w:lineRule="auto"/>
        <w:rPr>
          <w:rFonts w:ascii="Arial" w:hAnsi="Arial" w:cs="Arial"/>
        </w:rPr>
      </w:pPr>
    </w:p>
    <w:tbl>
      <w:tblPr>
        <w:tblStyle w:val="TableGrid"/>
        <w:tblW w:w="0" w:type="auto"/>
        <w:tblLook w:val="04A0" w:firstRow="1" w:lastRow="0" w:firstColumn="1" w:lastColumn="0" w:noHBand="0" w:noVBand="1"/>
      </w:tblPr>
      <w:tblGrid>
        <w:gridCol w:w="9242"/>
      </w:tblGrid>
      <w:tr w:rsidR="004C1167" w14:paraId="0AE97DB4" w14:textId="77777777" w:rsidTr="004C1167">
        <w:trPr>
          <w:trHeight w:val="516"/>
        </w:trPr>
        <w:tc>
          <w:tcPr>
            <w:tcW w:w="9242" w:type="dxa"/>
            <w:tcBorders>
              <w:bottom w:val="single" w:sz="4" w:space="0" w:color="auto"/>
            </w:tcBorders>
          </w:tcPr>
          <w:p w14:paraId="4F004759" w14:textId="77777777" w:rsidR="00AB3B1A" w:rsidRDefault="004C1167" w:rsidP="004908BA">
            <w:pPr>
              <w:spacing w:after="120"/>
              <w:rPr>
                <w:rFonts w:ascii="Arial" w:hAnsi="Arial" w:cs="Arial"/>
                <w:b/>
              </w:rPr>
            </w:pPr>
            <w:r w:rsidRPr="004C1167">
              <w:rPr>
                <w:rFonts w:ascii="Arial" w:hAnsi="Arial" w:cs="Arial"/>
                <w:b/>
              </w:rPr>
              <w:t>Role Purpose:</w:t>
            </w:r>
          </w:p>
          <w:p w14:paraId="58BDF83F" w14:textId="77777777" w:rsidR="00273913" w:rsidRPr="004908BA" w:rsidRDefault="00771848" w:rsidP="004B0A27">
            <w:pPr>
              <w:spacing w:after="120"/>
              <w:rPr>
                <w:rFonts w:ascii="Arial" w:hAnsi="Arial" w:cs="Arial"/>
              </w:rPr>
            </w:pPr>
            <w:r>
              <w:rPr>
                <w:rFonts w:ascii="Arial" w:hAnsi="Arial" w:cs="Arial"/>
              </w:rPr>
              <w:t>Installs, maintains, and repairs machinery, equ</w:t>
            </w:r>
            <w:r w:rsidR="004B0A27">
              <w:rPr>
                <w:rFonts w:ascii="Arial" w:hAnsi="Arial" w:cs="Arial"/>
              </w:rPr>
              <w:t>ipment, physical structures,</w:t>
            </w:r>
            <w:r>
              <w:rPr>
                <w:rFonts w:ascii="Arial" w:hAnsi="Arial" w:cs="Arial"/>
              </w:rPr>
              <w:t xml:space="preserve"> pipe and electrical systems including metal fabricating machine tools, material handling systems, and mechanical and hydraulic components within the plant</w:t>
            </w:r>
            <w:r w:rsidR="004B0A27">
              <w:rPr>
                <w:rFonts w:ascii="Arial" w:hAnsi="Arial" w:cs="Arial"/>
              </w:rPr>
              <w:t>.</w:t>
            </w:r>
          </w:p>
        </w:tc>
      </w:tr>
    </w:tbl>
    <w:p w14:paraId="3A881CAF"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242"/>
      </w:tblGrid>
      <w:tr w:rsidR="004C1167" w14:paraId="738AA7CE" w14:textId="77777777" w:rsidTr="006D261A">
        <w:trPr>
          <w:trHeight w:val="756"/>
        </w:trPr>
        <w:tc>
          <w:tcPr>
            <w:tcW w:w="9242" w:type="dxa"/>
          </w:tcPr>
          <w:p w14:paraId="12C14B8E" w14:textId="77777777" w:rsidR="00AF68DD" w:rsidRPr="00AF68DD" w:rsidRDefault="00AF68DD" w:rsidP="004908BA">
            <w:pPr>
              <w:spacing w:after="120"/>
              <w:rPr>
                <w:rFonts w:ascii="Arial" w:hAnsi="Arial" w:cs="Arial"/>
                <w:b/>
              </w:rPr>
            </w:pPr>
            <w:r w:rsidRPr="00AF68DD">
              <w:rPr>
                <w:rFonts w:ascii="Arial" w:hAnsi="Arial" w:cs="Arial"/>
                <w:b/>
              </w:rPr>
              <w:t>Key Responsibilities:</w:t>
            </w:r>
          </w:p>
          <w:p w14:paraId="1C7C423B" w14:textId="77777777" w:rsidR="00943142" w:rsidRDefault="00771848"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Visually inspects and tests machinery and equipment</w:t>
            </w:r>
          </w:p>
          <w:p w14:paraId="66059B63" w14:textId="77777777" w:rsidR="00771848" w:rsidRDefault="00771848"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Listens for unusual sounds form machines or equipment to detect malfunction and discusses machine operation variations with Team Leads or other maintenance employees to diagnose problems or repair machines</w:t>
            </w:r>
          </w:p>
          <w:p w14:paraId="00270986" w14:textId="77777777" w:rsidR="00771848" w:rsidRDefault="00771848"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 xml:space="preserve">Dismantles defective machines and equipment, inspects and measures parts to detect wear, misalignment or other problems.  Removes and replaces worn defective parts with new or repaired parts.  Cleans, lubricates, </w:t>
            </w:r>
            <w:r w:rsidR="00714E89">
              <w:rPr>
                <w:rFonts w:ascii="Arial" w:hAnsi="Arial" w:cs="Arial"/>
              </w:rPr>
              <w:t>realigns</w:t>
            </w:r>
            <w:r>
              <w:rPr>
                <w:rFonts w:ascii="Arial" w:hAnsi="Arial" w:cs="Arial"/>
              </w:rPr>
              <w:t xml:space="preserve"> and adjust components such as shafts, bearings, gears, spindles and </w:t>
            </w:r>
            <w:r w:rsidR="00714E89">
              <w:rPr>
                <w:rFonts w:ascii="Arial" w:hAnsi="Arial" w:cs="Arial"/>
              </w:rPr>
              <w:t>clutches</w:t>
            </w:r>
          </w:p>
          <w:p w14:paraId="74A50403" w14:textId="77777777" w:rsidR="00714E89" w:rsidRDefault="00714E89"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Installs and repairs electrical apparatus, such as transformers and wiring, and electrical and electronic components of machinery and equipment</w:t>
            </w:r>
          </w:p>
          <w:p w14:paraId="7997D8FB" w14:textId="77777777" w:rsidR="00714E89" w:rsidRDefault="00714E89"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Lays out, assembles, installs, and maintains pipe systems and related hydraulic and pneumatic equipment.  Measures, cuts, threads, and installs new pipe, and replaces gauges, valves, pressure regulators, and related equipment</w:t>
            </w:r>
          </w:p>
          <w:p w14:paraId="516C0101" w14:textId="77777777" w:rsidR="00714E89" w:rsidRDefault="00714E89"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Installs, programs, or repairs automated machinery and equipment such as robots or programmable controllers</w:t>
            </w:r>
          </w:p>
          <w:p w14:paraId="376F6BE4" w14:textId="77777777" w:rsidR="00714E89" w:rsidRDefault="00714E89"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Repairs and maintains physical structure of plant</w:t>
            </w:r>
          </w:p>
          <w:p w14:paraId="488ACC37" w14:textId="77777777" w:rsidR="00714E89" w:rsidRDefault="00714E89" w:rsidP="00273913">
            <w:pPr>
              <w:pStyle w:val="ListParagraph"/>
              <w:numPr>
                <w:ilvl w:val="0"/>
                <w:numId w:val="2"/>
              </w:numPr>
              <w:shd w:val="clear" w:color="auto" w:fill="FFFFFF"/>
              <w:spacing w:before="120"/>
              <w:ind w:left="714" w:hanging="357"/>
              <w:rPr>
                <w:rFonts w:ascii="Arial" w:hAnsi="Arial" w:cs="Arial"/>
              </w:rPr>
            </w:pPr>
            <w:r>
              <w:rPr>
                <w:rFonts w:ascii="Arial" w:hAnsi="Arial" w:cs="Arial"/>
              </w:rPr>
              <w:t xml:space="preserve">Operates cutting </w:t>
            </w:r>
            <w:r w:rsidR="00F41348">
              <w:rPr>
                <w:rFonts w:ascii="Arial" w:hAnsi="Arial" w:cs="Arial"/>
              </w:rPr>
              <w:t>torch</w:t>
            </w:r>
            <w:r w:rsidR="004B0A27">
              <w:rPr>
                <w:rFonts w:ascii="Arial" w:hAnsi="Arial" w:cs="Arial"/>
              </w:rPr>
              <w:t xml:space="preserve"> or welding equipment to</w:t>
            </w:r>
            <w:r>
              <w:rPr>
                <w:rFonts w:ascii="Arial" w:hAnsi="Arial" w:cs="Arial"/>
              </w:rPr>
              <w:t xml:space="preserve"> cut or join metal parts</w:t>
            </w:r>
          </w:p>
          <w:p w14:paraId="0FC93146" w14:textId="77777777" w:rsidR="00F41348" w:rsidRDefault="00714E89" w:rsidP="00F41348">
            <w:pPr>
              <w:pStyle w:val="ListParagraph"/>
              <w:numPr>
                <w:ilvl w:val="0"/>
                <w:numId w:val="2"/>
              </w:numPr>
              <w:shd w:val="clear" w:color="auto" w:fill="FFFFFF"/>
              <w:spacing w:before="120"/>
              <w:ind w:left="714" w:hanging="357"/>
              <w:rPr>
                <w:rFonts w:ascii="Arial" w:hAnsi="Arial" w:cs="Arial"/>
              </w:rPr>
            </w:pPr>
            <w:r>
              <w:rPr>
                <w:rFonts w:ascii="Arial" w:hAnsi="Arial" w:cs="Arial"/>
              </w:rPr>
              <w:t>Fabricates and repairs counters, benches, partitions, and other wooden struct</w:t>
            </w:r>
            <w:r w:rsidR="00F41348">
              <w:rPr>
                <w:rFonts w:ascii="Arial" w:hAnsi="Arial" w:cs="Arial"/>
              </w:rPr>
              <w:t>ures</w:t>
            </w:r>
          </w:p>
          <w:p w14:paraId="3474155C" w14:textId="77777777" w:rsidR="00EB6ADD" w:rsidRDefault="00EB6ADD" w:rsidP="00EB6ADD">
            <w:pPr>
              <w:pStyle w:val="ListParagraph"/>
              <w:numPr>
                <w:ilvl w:val="0"/>
                <w:numId w:val="8"/>
              </w:numPr>
              <w:shd w:val="clear" w:color="auto" w:fill="FFFFFF"/>
              <w:spacing w:before="120"/>
              <w:ind w:left="714" w:hanging="357"/>
              <w:rPr>
                <w:rFonts w:ascii="Arial" w:hAnsi="Arial" w:cs="Arial"/>
              </w:rPr>
            </w:pPr>
            <w:r>
              <w:rPr>
                <w:rFonts w:ascii="Arial" w:hAnsi="Arial" w:cs="Arial"/>
              </w:rPr>
              <w:t>Regular and predictable attendance</w:t>
            </w:r>
          </w:p>
          <w:p w14:paraId="64643679" w14:textId="77777777" w:rsidR="00EB6ADD" w:rsidRPr="00F41348" w:rsidRDefault="00EB6ADD" w:rsidP="00EB6ADD">
            <w:pPr>
              <w:pStyle w:val="ListParagraph"/>
              <w:numPr>
                <w:ilvl w:val="0"/>
                <w:numId w:val="2"/>
              </w:numPr>
              <w:shd w:val="clear" w:color="auto" w:fill="FFFFFF"/>
              <w:spacing w:before="120"/>
              <w:ind w:left="714" w:hanging="357"/>
              <w:rPr>
                <w:rFonts w:ascii="Arial" w:hAnsi="Arial" w:cs="Arial"/>
              </w:rPr>
            </w:pPr>
            <w:r>
              <w:rPr>
                <w:rFonts w:ascii="Arial" w:hAnsi="Arial" w:cs="Arial"/>
              </w:rPr>
              <w:t>Performs other related duties as assigned</w:t>
            </w:r>
          </w:p>
        </w:tc>
      </w:tr>
    </w:tbl>
    <w:p w14:paraId="29548099"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242"/>
      </w:tblGrid>
      <w:tr w:rsidR="004C1167" w14:paraId="489E52AB" w14:textId="77777777" w:rsidTr="006D261A">
        <w:trPr>
          <w:trHeight w:val="744"/>
        </w:trPr>
        <w:tc>
          <w:tcPr>
            <w:tcW w:w="9242" w:type="dxa"/>
          </w:tcPr>
          <w:p w14:paraId="29D643AD" w14:textId="77777777" w:rsidR="004C1167" w:rsidRDefault="006B46E7" w:rsidP="004908BA">
            <w:pPr>
              <w:spacing w:after="120"/>
              <w:rPr>
                <w:rFonts w:ascii="Arial" w:hAnsi="Arial" w:cs="Arial"/>
                <w:b/>
              </w:rPr>
            </w:pPr>
            <w:r>
              <w:rPr>
                <w:rFonts w:ascii="Arial" w:hAnsi="Arial" w:cs="Arial"/>
                <w:b/>
              </w:rPr>
              <w:t>Qualifications, Skills and Experience</w:t>
            </w:r>
            <w:r w:rsidR="004C1167">
              <w:rPr>
                <w:rFonts w:ascii="Arial" w:hAnsi="Arial" w:cs="Arial"/>
                <w:b/>
              </w:rPr>
              <w:t>:</w:t>
            </w:r>
          </w:p>
          <w:p w14:paraId="1BEF1260" w14:textId="77777777" w:rsidR="00943142" w:rsidRDefault="00F85D35" w:rsidP="00F85D35">
            <w:pPr>
              <w:pStyle w:val="ListParagraph"/>
              <w:numPr>
                <w:ilvl w:val="0"/>
                <w:numId w:val="7"/>
              </w:numPr>
              <w:spacing w:before="120" w:after="100" w:afterAutospacing="1"/>
              <w:jc w:val="both"/>
              <w:rPr>
                <w:rFonts w:ascii="Arial" w:hAnsi="Arial" w:cs="Arial"/>
              </w:rPr>
            </w:pPr>
            <w:r>
              <w:rPr>
                <w:rFonts w:ascii="Arial" w:hAnsi="Arial" w:cs="Arial"/>
              </w:rPr>
              <w:t>Two years’ experience and/or education in the installation and repair of 110, 220, and 440-3 phase</w:t>
            </w:r>
          </w:p>
          <w:p w14:paraId="3DA0AE23" w14:textId="77777777" w:rsidR="00F85D35" w:rsidRDefault="00F85D35" w:rsidP="00F85D35">
            <w:pPr>
              <w:pStyle w:val="ListParagraph"/>
              <w:numPr>
                <w:ilvl w:val="0"/>
                <w:numId w:val="7"/>
              </w:numPr>
              <w:spacing w:before="120" w:after="100" w:afterAutospacing="1"/>
              <w:jc w:val="both"/>
              <w:rPr>
                <w:rFonts w:ascii="Arial" w:hAnsi="Arial" w:cs="Arial"/>
              </w:rPr>
            </w:pPr>
            <w:r>
              <w:rPr>
                <w:rFonts w:ascii="Arial" w:hAnsi="Arial" w:cs="Arial"/>
              </w:rPr>
              <w:t>Two years’ experience and/or education with machine controls including PLC’s and CNC controls</w:t>
            </w:r>
          </w:p>
          <w:p w14:paraId="58455692" w14:textId="77777777" w:rsidR="00F85D35" w:rsidRDefault="004B0A27" w:rsidP="00F85D35">
            <w:pPr>
              <w:pStyle w:val="ListParagraph"/>
              <w:numPr>
                <w:ilvl w:val="0"/>
                <w:numId w:val="7"/>
              </w:numPr>
              <w:spacing w:before="120" w:after="100" w:afterAutospacing="1"/>
              <w:jc w:val="both"/>
              <w:rPr>
                <w:rFonts w:ascii="Arial" w:hAnsi="Arial" w:cs="Arial"/>
              </w:rPr>
            </w:pPr>
            <w:r>
              <w:rPr>
                <w:rFonts w:ascii="Arial" w:hAnsi="Arial" w:cs="Arial"/>
              </w:rPr>
              <w:t>Ability to read blueprints and s</w:t>
            </w:r>
            <w:r w:rsidR="00F85D35">
              <w:rPr>
                <w:rFonts w:ascii="Arial" w:hAnsi="Arial" w:cs="Arial"/>
              </w:rPr>
              <w:t>chematics</w:t>
            </w:r>
          </w:p>
          <w:p w14:paraId="7717016B" w14:textId="77777777" w:rsidR="00F85D35" w:rsidRPr="00F85D35" w:rsidRDefault="00F85D35" w:rsidP="00F85D35">
            <w:pPr>
              <w:pStyle w:val="ListParagraph"/>
              <w:numPr>
                <w:ilvl w:val="0"/>
                <w:numId w:val="7"/>
              </w:numPr>
              <w:spacing w:before="120" w:after="100" w:afterAutospacing="1"/>
              <w:jc w:val="both"/>
              <w:rPr>
                <w:rFonts w:ascii="Arial" w:hAnsi="Arial" w:cs="Arial"/>
              </w:rPr>
            </w:pPr>
            <w:r>
              <w:rPr>
                <w:rFonts w:ascii="Arial" w:hAnsi="Arial" w:cs="Arial"/>
              </w:rPr>
              <w:t>Excellent oral and written communication skills and systematic trouble shooting skills</w:t>
            </w:r>
          </w:p>
        </w:tc>
      </w:tr>
    </w:tbl>
    <w:p w14:paraId="7CD63A11"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4644"/>
        <w:gridCol w:w="4598"/>
      </w:tblGrid>
      <w:tr w:rsidR="004A3D63" w14:paraId="03E32463" w14:textId="77777777" w:rsidTr="00FC7DA2">
        <w:trPr>
          <w:trHeight w:val="340"/>
        </w:trPr>
        <w:tc>
          <w:tcPr>
            <w:tcW w:w="4644" w:type="dxa"/>
            <w:vAlign w:val="center"/>
          </w:tcPr>
          <w:p w14:paraId="417E971C" w14:textId="77777777" w:rsidR="004A3D63" w:rsidRDefault="00FC7DA2" w:rsidP="00FC7DA2">
            <w:pPr>
              <w:rPr>
                <w:rFonts w:ascii="Arial" w:hAnsi="Arial" w:cs="Arial"/>
                <w:b/>
              </w:rPr>
            </w:pPr>
            <w:r>
              <w:rPr>
                <w:rFonts w:ascii="Arial" w:hAnsi="Arial" w:cs="Arial"/>
                <w:b/>
              </w:rPr>
              <w:t>Key internal relationships:</w:t>
            </w:r>
          </w:p>
        </w:tc>
        <w:tc>
          <w:tcPr>
            <w:tcW w:w="4598" w:type="dxa"/>
            <w:vAlign w:val="center"/>
          </w:tcPr>
          <w:p w14:paraId="3077ED9B" w14:textId="77777777" w:rsidR="004A3D63" w:rsidRPr="00AF68DD" w:rsidRDefault="0030475B" w:rsidP="006D261A">
            <w:pPr>
              <w:rPr>
                <w:rFonts w:ascii="Arial" w:hAnsi="Arial" w:cs="Arial"/>
              </w:rPr>
            </w:pPr>
            <w:r>
              <w:rPr>
                <w:rFonts w:ascii="Arial" w:hAnsi="Arial" w:cs="Arial"/>
              </w:rPr>
              <w:t>Engineering and Maintenance Manage</w:t>
            </w:r>
            <w:r w:rsidR="009420C1">
              <w:rPr>
                <w:rFonts w:ascii="Arial" w:hAnsi="Arial" w:cs="Arial"/>
              </w:rPr>
              <w:t>r, Maintenance Sup</w:t>
            </w:r>
            <w:r w:rsidR="009E0B69">
              <w:rPr>
                <w:rFonts w:ascii="Arial" w:hAnsi="Arial" w:cs="Arial"/>
              </w:rPr>
              <w:t>ervisor, CIS, Operations</w:t>
            </w:r>
          </w:p>
        </w:tc>
      </w:tr>
      <w:tr w:rsidR="004A3D63" w14:paraId="6154259E" w14:textId="77777777" w:rsidTr="00FC7DA2">
        <w:trPr>
          <w:trHeight w:val="340"/>
        </w:trPr>
        <w:tc>
          <w:tcPr>
            <w:tcW w:w="4644" w:type="dxa"/>
            <w:vAlign w:val="center"/>
          </w:tcPr>
          <w:p w14:paraId="3BF78B9C" w14:textId="77777777" w:rsidR="004A3D63" w:rsidRDefault="00FC7DA2" w:rsidP="00FC7DA2">
            <w:pPr>
              <w:rPr>
                <w:rFonts w:ascii="Arial" w:hAnsi="Arial" w:cs="Arial"/>
                <w:b/>
              </w:rPr>
            </w:pPr>
            <w:r>
              <w:rPr>
                <w:rFonts w:ascii="Arial" w:hAnsi="Arial" w:cs="Arial"/>
                <w:b/>
              </w:rPr>
              <w:t>Key external relationships:</w:t>
            </w:r>
          </w:p>
        </w:tc>
        <w:tc>
          <w:tcPr>
            <w:tcW w:w="4598" w:type="dxa"/>
            <w:vAlign w:val="center"/>
          </w:tcPr>
          <w:p w14:paraId="22B3A881" w14:textId="77777777" w:rsidR="004A3D63" w:rsidRPr="00AF68DD" w:rsidRDefault="009E0B69" w:rsidP="00FC7DA2">
            <w:pPr>
              <w:rPr>
                <w:rFonts w:ascii="Arial" w:hAnsi="Arial" w:cs="Arial"/>
              </w:rPr>
            </w:pPr>
            <w:r>
              <w:rPr>
                <w:rFonts w:ascii="Arial" w:hAnsi="Arial" w:cs="Arial"/>
              </w:rPr>
              <w:t>Contractors, Vendors</w:t>
            </w:r>
          </w:p>
        </w:tc>
      </w:tr>
      <w:tr w:rsidR="004A3D63" w14:paraId="1DF37EF6" w14:textId="77777777" w:rsidTr="00FC7DA2">
        <w:trPr>
          <w:trHeight w:val="340"/>
        </w:trPr>
        <w:tc>
          <w:tcPr>
            <w:tcW w:w="4644" w:type="dxa"/>
            <w:vAlign w:val="center"/>
          </w:tcPr>
          <w:p w14:paraId="7434068C" w14:textId="77777777" w:rsidR="004A3D63" w:rsidRDefault="00FC7DA2" w:rsidP="00FC7DA2">
            <w:pPr>
              <w:rPr>
                <w:rFonts w:ascii="Arial" w:hAnsi="Arial" w:cs="Arial"/>
                <w:b/>
              </w:rPr>
            </w:pPr>
            <w:r>
              <w:rPr>
                <w:rFonts w:ascii="Arial" w:hAnsi="Arial" w:cs="Arial"/>
                <w:b/>
              </w:rPr>
              <w:lastRenderedPageBreak/>
              <w:t>Number of direct reports:</w:t>
            </w:r>
          </w:p>
        </w:tc>
        <w:tc>
          <w:tcPr>
            <w:tcW w:w="4598" w:type="dxa"/>
            <w:vAlign w:val="center"/>
          </w:tcPr>
          <w:p w14:paraId="0AEC1522" w14:textId="77777777" w:rsidR="004A3D63" w:rsidRPr="00AF68DD" w:rsidRDefault="004A3D63" w:rsidP="00FC7DA2">
            <w:pPr>
              <w:rPr>
                <w:rFonts w:ascii="Arial" w:hAnsi="Arial" w:cs="Arial"/>
              </w:rPr>
            </w:pPr>
          </w:p>
        </w:tc>
      </w:tr>
      <w:tr w:rsidR="004A3D63" w14:paraId="59D3CCCF" w14:textId="77777777" w:rsidTr="00FC7DA2">
        <w:trPr>
          <w:trHeight w:val="340"/>
        </w:trPr>
        <w:tc>
          <w:tcPr>
            <w:tcW w:w="4644" w:type="dxa"/>
            <w:vAlign w:val="center"/>
          </w:tcPr>
          <w:p w14:paraId="215A7365" w14:textId="77777777" w:rsidR="004A3D63" w:rsidRDefault="00FC7DA2" w:rsidP="00FC7DA2">
            <w:pPr>
              <w:rPr>
                <w:rFonts w:ascii="Arial" w:hAnsi="Arial" w:cs="Arial"/>
                <w:b/>
              </w:rPr>
            </w:pPr>
            <w:r>
              <w:rPr>
                <w:rFonts w:ascii="Arial" w:hAnsi="Arial" w:cs="Arial"/>
                <w:b/>
              </w:rPr>
              <w:t>Number of indirect reports:</w:t>
            </w:r>
          </w:p>
        </w:tc>
        <w:tc>
          <w:tcPr>
            <w:tcW w:w="4598" w:type="dxa"/>
            <w:vAlign w:val="center"/>
          </w:tcPr>
          <w:p w14:paraId="26099CDF" w14:textId="77777777" w:rsidR="004A3D63" w:rsidRPr="00AF68DD" w:rsidRDefault="004A3D63" w:rsidP="00FC7DA2">
            <w:pPr>
              <w:rPr>
                <w:rFonts w:ascii="Arial" w:hAnsi="Arial" w:cs="Arial"/>
              </w:rPr>
            </w:pPr>
          </w:p>
        </w:tc>
      </w:tr>
      <w:tr w:rsidR="00FC7DA2" w14:paraId="34C68E54" w14:textId="77777777" w:rsidTr="00FC7DA2">
        <w:trPr>
          <w:trHeight w:val="340"/>
        </w:trPr>
        <w:tc>
          <w:tcPr>
            <w:tcW w:w="4644" w:type="dxa"/>
            <w:vAlign w:val="center"/>
          </w:tcPr>
          <w:p w14:paraId="2D650B13" w14:textId="77777777" w:rsidR="00FC7DA2" w:rsidRDefault="00FC7DA2" w:rsidP="00FC7DA2">
            <w:pPr>
              <w:rPr>
                <w:rFonts w:ascii="Arial" w:hAnsi="Arial" w:cs="Arial"/>
                <w:b/>
              </w:rPr>
            </w:pPr>
            <w:r>
              <w:rPr>
                <w:rFonts w:ascii="Arial" w:hAnsi="Arial" w:cs="Arial"/>
                <w:b/>
              </w:rPr>
              <w:t>Leadership Success Profile:</w:t>
            </w:r>
          </w:p>
        </w:tc>
        <w:tc>
          <w:tcPr>
            <w:tcW w:w="4598" w:type="dxa"/>
            <w:vAlign w:val="center"/>
          </w:tcPr>
          <w:p w14:paraId="1866A4A2" w14:textId="77777777" w:rsidR="00FC7DA2" w:rsidRPr="00AF68DD" w:rsidRDefault="0030475B" w:rsidP="00FC7DA2">
            <w:pPr>
              <w:rPr>
                <w:rFonts w:ascii="Arial" w:hAnsi="Arial" w:cs="Arial"/>
              </w:rPr>
            </w:pPr>
            <w:r>
              <w:rPr>
                <w:rFonts w:ascii="Arial" w:hAnsi="Arial" w:cs="Arial"/>
              </w:rPr>
              <w:t>Team Member</w:t>
            </w:r>
          </w:p>
        </w:tc>
      </w:tr>
    </w:tbl>
    <w:p w14:paraId="404EFE30" w14:textId="77777777" w:rsidR="004C1167" w:rsidRDefault="004C1167" w:rsidP="00AF68DD">
      <w:pPr>
        <w:spacing w:after="120" w:line="240" w:lineRule="auto"/>
        <w:rPr>
          <w:rFonts w:ascii="Arial" w:hAnsi="Arial" w:cs="Arial"/>
          <w:b/>
        </w:rPr>
      </w:pPr>
    </w:p>
    <w:tbl>
      <w:tblPr>
        <w:tblStyle w:val="TableGrid"/>
        <w:tblW w:w="0" w:type="auto"/>
        <w:tblLook w:val="04A0" w:firstRow="1" w:lastRow="0" w:firstColumn="1" w:lastColumn="0" w:noHBand="0" w:noVBand="1"/>
      </w:tblPr>
      <w:tblGrid>
        <w:gridCol w:w="9242"/>
      </w:tblGrid>
      <w:tr w:rsidR="00AF68DD" w14:paraId="6EC85418" w14:textId="77777777" w:rsidTr="00AF68DD">
        <w:tc>
          <w:tcPr>
            <w:tcW w:w="9242" w:type="dxa"/>
          </w:tcPr>
          <w:p w14:paraId="317A50D4" w14:textId="77777777" w:rsidR="005875F6" w:rsidRDefault="0066787F" w:rsidP="00283243">
            <w:pPr>
              <w:spacing w:after="120"/>
              <w:rPr>
                <w:rFonts w:ascii="Arial" w:hAnsi="Arial" w:cs="Arial"/>
                <w:b/>
              </w:rPr>
            </w:pPr>
            <w:r>
              <w:rPr>
                <w:rFonts w:ascii="Arial" w:hAnsi="Arial" w:cs="Arial"/>
                <w:b/>
              </w:rPr>
              <w:t>Additional Information:</w:t>
            </w:r>
          </w:p>
          <w:p w14:paraId="3C7BA33E" w14:textId="77777777" w:rsidR="003E06E3" w:rsidRDefault="003E06E3" w:rsidP="003E06E3">
            <w:pPr>
              <w:spacing w:after="120"/>
              <w:rPr>
                <w:rFonts w:ascii="Arial" w:hAnsi="Arial" w:cs="Arial"/>
                <w:b/>
              </w:rPr>
            </w:pPr>
            <w:r>
              <w:rPr>
                <w:rFonts w:ascii="Arial" w:hAnsi="Arial" w:cs="Arial"/>
                <w:b/>
              </w:rPr>
              <w:t>Physical Demands:</w:t>
            </w:r>
            <w:r>
              <w:rPr>
                <w:rFonts w:ascii="Arial" w:hAnsi="Arial" w:cs="Arial"/>
              </w:rPr>
              <w:t xml:space="preserve"> The physical demands described here are representative of those that must be met by an employee in order to successfully perform the essential functions of this job.  Reasonable accommodations may be made to enable individuals with disabilities to perform the essential functions</w:t>
            </w:r>
          </w:p>
          <w:p w14:paraId="6E324D46"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 xml:space="preserve">While performing the duties of this job, the employee is regularly required to sit, stand, walk, talk, and hear. </w:t>
            </w:r>
            <w:r w:rsidRPr="0017316E">
              <w:rPr>
                <w:rFonts w:ascii="Arial" w:hAnsi="Arial" w:cs="Arial"/>
              </w:rPr>
              <w:tab/>
            </w:r>
          </w:p>
          <w:p w14:paraId="1ACB68C6"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Specific vision abilities required by this job include close vision, colour vision, and the ability to adjust focus</w:t>
            </w:r>
            <w:r w:rsidRPr="0017316E">
              <w:rPr>
                <w:rFonts w:ascii="Arial" w:hAnsi="Arial" w:cs="Arial"/>
              </w:rPr>
              <w:tab/>
            </w:r>
          </w:p>
          <w:p w14:paraId="087F2E9A" w14:textId="77777777" w:rsidR="003E06E3" w:rsidRPr="0017316E" w:rsidRDefault="003E06E3" w:rsidP="003E06E3">
            <w:pPr>
              <w:pStyle w:val="ListParagraph"/>
              <w:numPr>
                <w:ilvl w:val="0"/>
                <w:numId w:val="2"/>
              </w:numPr>
              <w:spacing w:after="120"/>
              <w:rPr>
                <w:rFonts w:ascii="Arial" w:hAnsi="Arial" w:cs="Arial"/>
              </w:rPr>
            </w:pPr>
            <w:r w:rsidRPr="0017316E">
              <w:rPr>
                <w:rFonts w:ascii="Arial" w:hAnsi="Arial" w:cs="Arial"/>
              </w:rPr>
              <w:t>May occasionally be required to lift or move objects of up to 50 pounds</w:t>
            </w:r>
            <w:r w:rsidRPr="0017316E">
              <w:rPr>
                <w:rFonts w:ascii="Arial" w:hAnsi="Arial" w:cs="Arial"/>
              </w:rPr>
              <w:tab/>
            </w:r>
          </w:p>
          <w:p w14:paraId="122B860A" w14:textId="77777777" w:rsidR="003E06E3" w:rsidRDefault="003E06E3" w:rsidP="003E06E3">
            <w:pPr>
              <w:spacing w:after="120"/>
              <w:rPr>
                <w:rFonts w:ascii="Arial" w:hAnsi="Arial" w:cs="Arial"/>
              </w:rPr>
            </w:pPr>
            <w:r>
              <w:rPr>
                <w:rFonts w:ascii="Arial" w:hAnsi="Arial" w:cs="Arial"/>
                <w:b/>
              </w:rPr>
              <w:t>Work environment:</w:t>
            </w:r>
            <w:r>
              <w:rPr>
                <w:rFonts w:ascii="Arial" w:hAnsi="Arial" w:cs="Arial"/>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this environment is usually moderate.</w:t>
            </w:r>
          </w:p>
          <w:p w14:paraId="2AC1FB09" w14:textId="77777777" w:rsidR="00283243" w:rsidRPr="00283243" w:rsidRDefault="00F92D5E" w:rsidP="003E06E3">
            <w:pPr>
              <w:pStyle w:val="ListParagraph"/>
              <w:numPr>
                <w:ilvl w:val="0"/>
                <w:numId w:val="2"/>
              </w:numPr>
              <w:spacing w:after="120"/>
              <w:rPr>
                <w:rFonts w:ascii="Arial" w:hAnsi="Arial" w:cs="Arial"/>
              </w:rPr>
            </w:pPr>
            <w:r>
              <w:rPr>
                <w:rFonts w:ascii="Arial" w:hAnsi="Arial" w:cs="Arial"/>
              </w:rPr>
              <w:t>The position is office based, but requiring a substantial amount of time on the shop of a traditional engineering facility.  This facility includes such processes as:  presses, metal cutting/forming machines, machining, welding, painting, assembly operations and warehousing and materials movement equipment.</w:t>
            </w:r>
          </w:p>
        </w:tc>
      </w:tr>
    </w:tbl>
    <w:p w14:paraId="164F1608" w14:textId="77777777" w:rsidR="004C1167" w:rsidRDefault="004C1167" w:rsidP="004C1167">
      <w:pPr>
        <w:rPr>
          <w:rFonts w:ascii="Arial" w:hAnsi="Arial" w:cs="Arial"/>
          <w:b/>
        </w:rPr>
      </w:pPr>
    </w:p>
    <w:tbl>
      <w:tblPr>
        <w:tblStyle w:val="TableGrid"/>
        <w:tblW w:w="0" w:type="auto"/>
        <w:tblLook w:val="04A0" w:firstRow="1" w:lastRow="0" w:firstColumn="1" w:lastColumn="0" w:noHBand="0" w:noVBand="1"/>
      </w:tblPr>
      <w:tblGrid>
        <w:gridCol w:w="4621"/>
        <w:gridCol w:w="4621"/>
      </w:tblGrid>
      <w:tr w:rsidR="003E06E3" w14:paraId="39AEC399" w14:textId="77777777" w:rsidTr="00AA0FAD">
        <w:tc>
          <w:tcPr>
            <w:tcW w:w="4621" w:type="dxa"/>
            <w:tcBorders>
              <w:top w:val="single" w:sz="4" w:space="0" w:color="auto"/>
              <w:left w:val="single" w:sz="4" w:space="0" w:color="auto"/>
              <w:bottom w:val="single" w:sz="4" w:space="0" w:color="auto"/>
              <w:right w:val="single" w:sz="4" w:space="0" w:color="auto"/>
            </w:tcBorders>
            <w:hideMark/>
          </w:tcPr>
          <w:p w14:paraId="730CE760" w14:textId="77777777" w:rsidR="003E06E3" w:rsidRDefault="003E06E3" w:rsidP="00AA0FAD">
            <w:pPr>
              <w:rPr>
                <w:rFonts w:ascii="Arial" w:hAnsi="Arial" w:cs="Arial"/>
                <w:b/>
              </w:rPr>
            </w:pPr>
            <w:r>
              <w:rPr>
                <w:rFonts w:ascii="Arial" w:hAnsi="Arial" w:cs="Arial"/>
                <w:b/>
              </w:rPr>
              <w:t>Recruitment Team:</w:t>
            </w:r>
          </w:p>
        </w:tc>
        <w:tc>
          <w:tcPr>
            <w:tcW w:w="4621" w:type="dxa"/>
            <w:tcBorders>
              <w:top w:val="single" w:sz="4" w:space="0" w:color="auto"/>
              <w:left w:val="single" w:sz="4" w:space="0" w:color="auto"/>
              <w:bottom w:val="single" w:sz="4" w:space="0" w:color="auto"/>
              <w:right w:val="single" w:sz="4" w:space="0" w:color="auto"/>
            </w:tcBorders>
            <w:hideMark/>
          </w:tcPr>
          <w:p w14:paraId="5115501A" w14:textId="77777777" w:rsidR="003E06E3" w:rsidRDefault="003E06E3" w:rsidP="00AA0FAD">
            <w:pPr>
              <w:rPr>
                <w:rFonts w:ascii="Arial" w:hAnsi="Arial" w:cs="Arial"/>
              </w:rPr>
            </w:pPr>
            <w:r>
              <w:rPr>
                <w:rFonts w:ascii="Arial" w:hAnsi="Arial" w:cs="Arial"/>
              </w:rPr>
              <w:t>HR Manager, Role Report To, Role Matrix Report To</w:t>
            </w:r>
          </w:p>
        </w:tc>
      </w:tr>
    </w:tbl>
    <w:p w14:paraId="0092895F" w14:textId="77777777" w:rsidR="004C1167" w:rsidRDefault="004C1167" w:rsidP="004C1167">
      <w:pPr>
        <w:rPr>
          <w:rFonts w:ascii="Arial" w:hAnsi="Arial" w:cs="Arial"/>
          <w:b/>
        </w:rPr>
      </w:pPr>
    </w:p>
    <w:p w14:paraId="10ACAB40" w14:textId="77777777" w:rsidR="004C1167" w:rsidRDefault="004C1167">
      <w:pPr>
        <w:rPr>
          <w:rFonts w:ascii="Arial" w:hAnsi="Arial" w:cs="Arial"/>
        </w:rPr>
      </w:pPr>
    </w:p>
    <w:p w14:paraId="4B327065" w14:textId="77777777" w:rsidR="00DB761C" w:rsidRDefault="00DB761C">
      <w:pPr>
        <w:rPr>
          <w:rFonts w:ascii="Arial" w:hAnsi="Arial" w:cs="Arial"/>
        </w:rPr>
      </w:pPr>
    </w:p>
    <w:p w14:paraId="690EB63B" w14:textId="77777777" w:rsidR="00DB761C" w:rsidRDefault="00DB761C">
      <w:pPr>
        <w:rPr>
          <w:rFonts w:ascii="Arial" w:hAnsi="Arial" w:cs="Arial"/>
        </w:rPr>
      </w:pPr>
    </w:p>
    <w:p w14:paraId="7471EE5D" w14:textId="77777777" w:rsidR="00DB761C" w:rsidRDefault="00DB761C">
      <w:pPr>
        <w:rPr>
          <w:rFonts w:ascii="Arial" w:hAnsi="Arial" w:cs="Arial"/>
        </w:rPr>
      </w:pPr>
    </w:p>
    <w:p w14:paraId="51D26C6E" w14:textId="77777777" w:rsidR="00DB761C" w:rsidRDefault="00DB761C">
      <w:pPr>
        <w:rPr>
          <w:rFonts w:ascii="Arial" w:hAnsi="Arial" w:cs="Arial"/>
        </w:rPr>
      </w:pPr>
    </w:p>
    <w:p w14:paraId="1096A18A" w14:textId="77777777" w:rsidR="00DB761C" w:rsidRPr="00DB761C" w:rsidRDefault="00DB761C">
      <w:pPr>
        <w:rPr>
          <w:rFonts w:ascii="Arial" w:hAnsi="Arial" w:cs="Arial"/>
        </w:rPr>
      </w:pPr>
    </w:p>
    <w:sectPr w:rsidR="00DB761C" w:rsidRPr="00DB761C" w:rsidSect="00427EAE">
      <w:headerReference w:type="default" r:id="rId7"/>
      <w:footerReference w:type="default" r:id="rId8"/>
      <w:pgSz w:w="11906" w:h="16838"/>
      <w:pgMar w:top="1440" w:right="1440" w:bottom="130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ED4E8" w14:textId="77777777" w:rsidR="00100EED" w:rsidRDefault="00100EED" w:rsidP="00DB761C">
      <w:pPr>
        <w:spacing w:after="0" w:line="240" w:lineRule="auto"/>
      </w:pPr>
      <w:r>
        <w:separator/>
      </w:r>
    </w:p>
  </w:endnote>
  <w:endnote w:type="continuationSeparator" w:id="0">
    <w:p w14:paraId="755B4E04" w14:textId="77777777" w:rsidR="00100EED" w:rsidRDefault="00100EED" w:rsidP="00DB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7EC1" w14:textId="02ED5792" w:rsidR="006B46E7" w:rsidRPr="00615D6B" w:rsidRDefault="006B46E7" w:rsidP="00615D6B">
    <w:pPr>
      <w:pStyle w:val="Footer"/>
      <w:rPr>
        <w:rFonts w:ascii="Arial" w:hAnsi="Arial" w:cs="Arial"/>
      </w:rPr>
    </w:pPr>
    <w:r w:rsidRPr="00615D6B">
      <w:rPr>
        <w:rFonts w:ascii="Arial" w:hAnsi="Arial" w:cs="Arial"/>
      </w:rPr>
      <w:t xml:space="preserve">Page </w:t>
    </w:r>
    <w:r w:rsidRPr="00615D6B">
      <w:rPr>
        <w:rFonts w:ascii="Arial" w:hAnsi="Arial" w:cs="Arial"/>
      </w:rPr>
      <w:fldChar w:fldCharType="begin"/>
    </w:r>
    <w:r w:rsidRPr="00615D6B">
      <w:rPr>
        <w:rFonts w:ascii="Arial" w:hAnsi="Arial" w:cs="Arial"/>
      </w:rPr>
      <w:instrText xml:space="preserve"> PAGE  \* Arabic  \* MERGEFORMAT </w:instrText>
    </w:r>
    <w:r w:rsidRPr="00615D6B">
      <w:rPr>
        <w:rFonts w:ascii="Arial" w:hAnsi="Arial" w:cs="Arial"/>
      </w:rPr>
      <w:fldChar w:fldCharType="separate"/>
    </w:r>
    <w:r w:rsidR="00BF2F57">
      <w:rPr>
        <w:rFonts w:ascii="Arial" w:hAnsi="Arial" w:cs="Arial"/>
        <w:noProof/>
      </w:rPr>
      <w:t>1</w:t>
    </w:r>
    <w:r w:rsidRPr="00615D6B">
      <w:rPr>
        <w:rFonts w:ascii="Arial" w:hAnsi="Arial" w:cs="Arial"/>
      </w:rPr>
      <w:fldChar w:fldCharType="end"/>
    </w:r>
    <w:r w:rsidRPr="00615D6B">
      <w:rPr>
        <w:rFonts w:ascii="Arial" w:hAnsi="Arial" w:cs="Arial"/>
      </w:rPr>
      <w:t xml:space="preserve"> of </w:t>
    </w:r>
    <w:r w:rsidRPr="00615D6B">
      <w:rPr>
        <w:rFonts w:ascii="Arial" w:hAnsi="Arial" w:cs="Arial"/>
      </w:rPr>
      <w:fldChar w:fldCharType="begin"/>
    </w:r>
    <w:r w:rsidRPr="00615D6B">
      <w:rPr>
        <w:rFonts w:ascii="Arial" w:hAnsi="Arial" w:cs="Arial"/>
      </w:rPr>
      <w:instrText xml:space="preserve"> NUMPAGES  \* Arabic  \* MERGEFORMAT </w:instrText>
    </w:r>
    <w:r w:rsidRPr="00615D6B">
      <w:rPr>
        <w:rFonts w:ascii="Arial" w:hAnsi="Arial" w:cs="Arial"/>
      </w:rPr>
      <w:fldChar w:fldCharType="separate"/>
    </w:r>
    <w:r w:rsidR="00BF2F57">
      <w:rPr>
        <w:rFonts w:ascii="Arial" w:hAnsi="Arial" w:cs="Arial"/>
        <w:noProof/>
      </w:rPr>
      <w:t>2</w:t>
    </w:r>
    <w:r w:rsidRPr="00615D6B">
      <w:rPr>
        <w:rFonts w:ascii="Arial" w:hAnsi="Arial" w:cs="Arial"/>
      </w:rPr>
      <w:fldChar w:fldCharType="end"/>
    </w:r>
    <w:r w:rsidRPr="00615D6B">
      <w:rPr>
        <w:rFonts w:ascii="Arial" w:hAnsi="Arial" w:cs="Arial"/>
      </w:rPr>
      <w:t xml:space="preserve">                         </w:t>
    </w:r>
    <w:r w:rsidRPr="00615D6B">
      <w:rPr>
        <w:rFonts w:ascii="Arial" w:hAnsi="Arial" w:cs="Arial"/>
        <w:noProof/>
        <w:color w:val="666666"/>
        <w:sz w:val="23"/>
        <w:szCs w:val="23"/>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F5A9" w14:textId="77777777" w:rsidR="00100EED" w:rsidRDefault="00100EED" w:rsidP="00DB761C">
      <w:pPr>
        <w:spacing w:after="0" w:line="240" w:lineRule="auto"/>
      </w:pPr>
      <w:r>
        <w:separator/>
      </w:r>
    </w:p>
  </w:footnote>
  <w:footnote w:type="continuationSeparator" w:id="0">
    <w:p w14:paraId="3A0A4F9D" w14:textId="77777777" w:rsidR="00100EED" w:rsidRDefault="00100EED" w:rsidP="00DB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DFB4" w14:textId="77777777" w:rsidR="00BF2F57" w:rsidRDefault="00BF2F57" w:rsidP="00BF2F57">
    <w:pPr>
      <w:pStyle w:val="Header"/>
      <w:tabs>
        <w:tab w:val="right" w:pos="10080"/>
      </w:tabs>
      <w:ind w:left="720" w:firstLine="720"/>
      <w:jc w:val="right"/>
      <w:rPr>
        <w:rFonts w:ascii="Times New Roman" w:hAnsi="Times New Roman" w:cs="Times New Roman"/>
        <w:bCs/>
        <w:sz w:val="20"/>
        <w:szCs w:val="20"/>
      </w:rPr>
    </w:pPr>
    <w:r>
      <w:rPr>
        <w:rFonts w:ascii="Arial Black" w:hAnsi="Arial Black" w:cs="Arial"/>
        <w:bCs/>
        <w:color w:val="336699"/>
        <w:sz w:val="28"/>
        <w:szCs w:val="28"/>
      </w:rPr>
      <w:tab/>
    </w:r>
    <w:r>
      <w:rPr>
        <w:rFonts w:ascii="Arial Black" w:hAnsi="Arial Black" w:cs="Arial"/>
        <w:bCs/>
        <w:color w:val="336699"/>
        <w:sz w:val="28"/>
        <w:szCs w:val="28"/>
      </w:rPr>
      <w:tab/>
    </w:r>
    <w:r>
      <w:rPr>
        <w:rFonts w:ascii="Times New Roman" w:hAnsi="Times New Roman" w:cs="Times New Roman"/>
        <w:bCs/>
        <w:sz w:val="20"/>
        <w:szCs w:val="20"/>
      </w:rPr>
      <w:t>HR0007</w:t>
    </w:r>
  </w:p>
  <w:p w14:paraId="0C4BBEB5" w14:textId="77777777" w:rsidR="00BF2F57" w:rsidRDefault="00BF2F57" w:rsidP="00BF2F57">
    <w:pPr>
      <w:pStyle w:val="Header"/>
      <w:tabs>
        <w:tab w:val="right" w:pos="10080"/>
      </w:tabs>
      <w:ind w:left="720" w:firstLine="720"/>
      <w:jc w:val="right"/>
      <w:rPr>
        <w:rFonts w:ascii="Times New Roman" w:hAnsi="Times New Roman" w:cs="Times New Roman"/>
        <w:bCs/>
        <w:sz w:val="20"/>
        <w:szCs w:val="20"/>
      </w:rPr>
    </w:pPr>
    <w:r>
      <w:rPr>
        <w:rFonts w:ascii="Times New Roman" w:hAnsi="Times New Roman" w:cs="Times New Roman"/>
        <w:bCs/>
        <w:sz w:val="20"/>
        <w:szCs w:val="20"/>
      </w:rPr>
      <w:t>1/30/2018</w:t>
    </w:r>
  </w:p>
  <w:p w14:paraId="35307A08" w14:textId="60283E5D" w:rsidR="006B46E7" w:rsidRDefault="0081772F" w:rsidP="0081772F">
    <w:pPr>
      <w:pStyle w:val="Header"/>
      <w:tabs>
        <w:tab w:val="right" w:pos="10080"/>
      </w:tabs>
    </w:pPr>
    <w:r>
      <w:rPr>
        <w:noProof/>
      </w:rPr>
      <w:drawing>
        <wp:inline distT="0" distB="0" distL="0" distR="0" wp14:anchorId="01F704DE" wp14:editId="7C826FA4">
          <wp:extent cx="1971675" cy="361315"/>
          <wp:effectExtent l="0" t="0" r="952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71675" cy="361315"/>
                  </a:xfrm>
                  <a:prstGeom prst="rect">
                    <a:avLst/>
                  </a:prstGeom>
                </pic:spPr>
              </pic:pic>
            </a:graphicData>
          </a:graphic>
        </wp:inline>
      </w:drawing>
    </w:r>
    <w:r w:rsidR="00713A29">
      <w:rPr>
        <w:rFonts w:ascii="Arial Black" w:hAnsi="Arial Black" w:cs="Arial"/>
        <w:bCs/>
        <w:color w:val="336699"/>
        <w:sz w:val="28"/>
        <w:szCs w:val="28"/>
      </w:rPr>
      <w:tab/>
    </w:r>
    <w:r w:rsidR="00713A29">
      <w:rPr>
        <w:rFonts w:ascii="Arial Black" w:hAnsi="Arial Black" w:cs="Arial"/>
        <w:bCs/>
        <w:color w:val="3366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5BE8"/>
    <w:multiLevelType w:val="hybridMultilevel"/>
    <w:tmpl w:val="5F38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5DC5"/>
    <w:multiLevelType w:val="hybridMultilevel"/>
    <w:tmpl w:val="A11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02311"/>
    <w:multiLevelType w:val="hybridMultilevel"/>
    <w:tmpl w:val="0D4A55C4"/>
    <w:lvl w:ilvl="0" w:tplc="B0F4F9C0">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F32AAD"/>
    <w:multiLevelType w:val="hybridMultilevel"/>
    <w:tmpl w:val="1B666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D545E"/>
    <w:multiLevelType w:val="hybridMultilevel"/>
    <w:tmpl w:val="A18C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5678B"/>
    <w:multiLevelType w:val="hybridMultilevel"/>
    <w:tmpl w:val="605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61C"/>
    <w:rsid w:val="00004A7E"/>
    <w:rsid w:val="000101DC"/>
    <w:rsid w:val="000164E1"/>
    <w:rsid w:val="00023CBC"/>
    <w:rsid w:val="00030587"/>
    <w:rsid w:val="00030A69"/>
    <w:rsid w:val="00034665"/>
    <w:rsid w:val="0003468B"/>
    <w:rsid w:val="000513A9"/>
    <w:rsid w:val="00051834"/>
    <w:rsid w:val="00056D0A"/>
    <w:rsid w:val="00057846"/>
    <w:rsid w:val="00064F11"/>
    <w:rsid w:val="00073E23"/>
    <w:rsid w:val="00073E8C"/>
    <w:rsid w:val="000810E6"/>
    <w:rsid w:val="00083F52"/>
    <w:rsid w:val="0009185D"/>
    <w:rsid w:val="000A45D4"/>
    <w:rsid w:val="000A4674"/>
    <w:rsid w:val="000A5F38"/>
    <w:rsid w:val="000A63B6"/>
    <w:rsid w:val="000A6AE4"/>
    <w:rsid w:val="000B0965"/>
    <w:rsid w:val="000B2DD9"/>
    <w:rsid w:val="000B5CF4"/>
    <w:rsid w:val="000B64BE"/>
    <w:rsid w:val="000C0D99"/>
    <w:rsid w:val="000C1762"/>
    <w:rsid w:val="000C3FD4"/>
    <w:rsid w:val="000C4578"/>
    <w:rsid w:val="000D3951"/>
    <w:rsid w:val="000E1420"/>
    <w:rsid w:val="000E183D"/>
    <w:rsid w:val="000F2ACC"/>
    <w:rsid w:val="000F5F34"/>
    <w:rsid w:val="000F7929"/>
    <w:rsid w:val="00100EED"/>
    <w:rsid w:val="001027EB"/>
    <w:rsid w:val="00102BBD"/>
    <w:rsid w:val="00103859"/>
    <w:rsid w:val="001060B6"/>
    <w:rsid w:val="00106FA9"/>
    <w:rsid w:val="00110DDB"/>
    <w:rsid w:val="0013420D"/>
    <w:rsid w:val="00144DBE"/>
    <w:rsid w:val="00147A15"/>
    <w:rsid w:val="00154861"/>
    <w:rsid w:val="00163218"/>
    <w:rsid w:val="00171472"/>
    <w:rsid w:val="00176A9A"/>
    <w:rsid w:val="00180B11"/>
    <w:rsid w:val="00185A1B"/>
    <w:rsid w:val="00196C50"/>
    <w:rsid w:val="001A67E2"/>
    <w:rsid w:val="001A7D70"/>
    <w:rsid w:val="001C1290"/>
    <w:rsid w:val="001C1E0F"/>
    <w:rsid w:val="001D464F"/>
    <w:rsid w:val="001D59F8"/>
    <w:rsid w:val="001E035B"/>
    <w:rsid w:val="001E79A0"/>
    <w:rsid w:val="001F2C4E"/>
    <w:rsid w:val="001F4D05"/>
    <w:rsid w:val="001F5488"/>
    <w:rsid w:val="001F56FA"/>
    <w:rsid w:val="001F60D8"/>
    <w:rsid w:val="001F6F7E"/>
    <w:rsid w:val="001F7F12"/>
    <w:rsid w:val="0020258C"/>
    <w:rsid w:val="00211B70"/>
    <w:rsid w:val="00213CB1"/>
    <w:rsid w:val="00216010"/>
    <w:rsid w:val="002206A3"/>
    <w:rsid w:val="002211D6"/>
    <w:rsid w:val="00223D53"/>
    <w:rsid w:val="002265F7"/>
    <w:rsid w:val="00226953"/>
    <w:rsid w:val="00233CD2"/>
    <w:rsid w:val="00235AD1"/>
    <w:rsid w:val="002378EF"/>
    <w:rsid w:val="00251702"/>
    <w:rsid w:val="00260B71"/>
    <w:rsid w:val="00263A98"/>
    <w:rsid w:val="002653CE"/>
    <w:rsid w:val="00266A97"/>
    <w:rsid w:val="00271999"/>
    <w:rsid w:val="00273913"/>
    <w:rsid w:val="0027392E"/>
    <w:rsid w:val="00273A78"/>
    <w:rsid w:val="00283243"/>
    <w:rsid w:val="002962AF"/>
    <w:rsid w:val="002A5F4E"/>
    <w:rsid w:val="002C0401"/>
    <w:rsid w:val="002D674C"/>
    <w:rsid w:val="002E4C2B"/>
    <w:rsid w:val="002E774D"/>
    <w:rsid w:val="002F1B43"/>
    <w:rsid w:val="002F31FE"/>
    <w:rsid w:val="00300B19"/>
    <w:rsid w:val="003041E0"/>
    <w:rsid w:val="0030475B"/>
    <w:rsid w:val="00315CE9"/>
    <w:rsid w:val="003233A3"/>
    <w:rsid w:val="00323EA2"/>
    <w:rsid w:val="003249F7"/>
    <w:rsid w:val="0033328E"/>
    <w:rsid w:val="003434D5"/>
    <w:rsid w:val="003437BB"/>
    <w:rsid w:val="003450BF"/>
    <w:rsid w:val="00351036"/>
    <w:rsid w:val="00352F1B"/>
    <w:rsid w:val="00353D72"/>
    <w:rsid w:val="00357BA5"/>
    <w:rsid w:val="00361CFF"/>
    <w:rsid w:val="00364CAD"/>
    <w:rsid w:val="0036640A"/>
    <w:rsid w:val="00372E7D"/>
    <w:rsid w:val="00380F18"/>
    <w:rsid w:val="003854D1"/>
    <w:rsid w:val="0039128B"/>
    <w:rsid w:val="00394F44"/>
    <w:rsid w:val="0039770C"/>
    <w:rsid w:val="003A0306"/>
    <w:rsid w:val="003A19AE"/>
    <w:rsid w:val="003A4896"/>
    <w:rsid w:val="003B122D"/>
    <w:rsid w:val="003B1949"/>
    <w:rsid w:val="003D0E7C"/>
    <w:rsid w:val="003D25F0"/>
    <w:rsid w:val="003D64C1"/>
    <w:rsid w:val="003E06E3"/>
    <w:rsid w:val="003E226E"/>
    <w:rsid w:val="003E3BE6"/>
    <w:rsid w:val="003E5D7D"/>
    <w:rsid w:val="003F04A2"/>
    <w:rsid w:val="003F34BF"/>
    <w:rsid w:val="00400630"/>
    <w:rsid w:val="00413E17"/>
    <w:rsid w:val="004200F4"/>
    <w:rsid w:val="0042347E"/>
    <w:rsid w:val="00427332"/>
    <w:rsid w:val="00427EAE"/>
    <w:rsid w:val="00432720"/>
    <w:rsid w:val="00440743"/>
    <w:rsid w:val="0045018D"/>
    <w:rsid w:val="00452037"/>
    <w:rsid w:val="00452E87"/>
    <w:rsid w:val="00454635"/>
    <w:rsid w:val="00455C8F"/>
    <w:rsid w:val="00477986"/>
    <w:rsid w:val="00477D2F"/>
    <w:rsid w:val="00487666"/>
    <w:rsid w:val="004908BA"/>
    <w:rsid w:val="0049342E"/>
    <w:rsid w:val="004A262A"/>
    <w:rsid w:val="004A3D63"/>
    <w:rsid w:val="004A76CD"/>
    <w:rsid w:val="004B0A27"/>
    <w:rsid w:val="004C1167"/>
    <w:rsid w:val="004C1701"/>
    <w:rsid w:val="004D0773"/>
    <w:rsid w:val="004D4A60"/>
    <w:rsid w:val="004E26EC"/>
    <w:rsid w:val="004E6648"/>
    <w:rsid w:val="004E666F"/>
    <w:rsid w:val="005045F4"/>
    <w:rsid w:val="005079A0"/>
    <w:rsid w:val="00513712"/>
    <w:rsid w:val="00515DC6"/>
    <w:rsid w:val="00515F11"/>
    <w:rsid w:val="00524010"/>
    <w:rsid w:val="005277BD"/>
    <w:rsid w:val="005400E8"/>
    <w:rsid w:val="00543888"/>
    <w:rsid w:val="00543BBD"/>
    <w:rsid w:val="00544949"/>
    <w:rsid w:val="00544D7F"/>
    <w:rsid w:val="0056012E"/>
    <w:rsid w:val="0057151E"/>
    <w:rsid w:val="00573189"/>
    <w:rsid w:val="00576664"/>
    <w:rsid w:val="00586F15"/>
    <w:rsid w:val="00586F1A"/>
    <w:rsid w:val="005875F6"/>
    <w:rsid w:val="00590CF8"/>
    <w:rsid w:val="005B234E"/>
    <w:rsid w:val="005B6BBB"/>
    <w:rsid w:val="005C393D"/>
    <w:rsid w:val="005C7CEC"/>
    <w:rsid w:val="005D5ECF"/>
    <w:rsid w:val="005E1B53"/>
    <w:rsid w:val="005E2AB0"/>
    <w:rsid w:val="005E568D"/>
    <w:rsid w:val="005E764A"/>
    <w:rsid w:val="005F2930"/>
    <w:rsid w:val="005F30C5"/>
    <w:rsid w:val="006043A6"/>
    <w:rsid w:val="00606E6C"/>
    <w:rsid w:val="00607EC7"/>
    <w:rsid w:val="00615D6B"/>
    <w:rsid w:val="006175E0"/>
    <w:rsid w:val="00617608"/>
    <w:rsid w:val="00620B44"/>
    <w:rsid w:val="006224D1"/>
    <w:rsid w:val="006239EB"/>
    <w:rsid w:val="00625566"/>
    <w:rsid w:val="00625B70"/>
    <w:rsid w:val="006343AF"/>
    <w:rsid w:val="006354B0"/>
    <w:rsid w:val="006403B3"/>
    <w:rsid w:val="00642781"/>
    <w:rsid w:val="00644706"/>
    <w:rsid w:val="0064794A"/>
    <w:rsid w:val="0066787F"/>
    <w:rsid w:val="00671B57"/>
    <w:rsid w:val="00677496"/>
    <w:rsid w:val="006806BA"/>
    <w:rsid w:val="00681482"/>
    <w:rsid w:val="00681532"/>
    <w:rsid w:val="00684FA4"/>
    <w:rsid w:val="00685495"/>
    <w:rsid w:val="00691DC5"/>
    <w:rsid w:val="00692755"/>
    <w:rsid w:val="00693D82"/>
    <w:rsid w:val="006A3004"/>
    <w:rsid w:val="006B24E3"/>
    <w:rsid w:val="006B46E7"/>
    <w:rsid w:val="006B7090"/>
    <w:rsid w:val="006B7C67"/>
    <w:rsid w:val="006C0150"/>
    <w:rsid w:val="006D08DE"/>
    <w:rsid w:val="006D261A"/>
    <w:rsid w:val="006D6265"/>
    <w:rsid w:val="006E29FD"/>
    <w:rsid w:val="006E4E21"/>
    <w:rsid w:val="006E4E8A"/>
    <w:rsid w:val="006E4F73"/>
    <w:rsid w:val="006F0D51"/>
    <w:rsid w:val="006F15CA"/>
    <w:rsid w:val="006F17FC"/>
    <w:rsid w:val="006F19B5"/>
    <w:rsid w:val="006F280B"/>
    <w:rsid w:val="006F2913"/>
    <w:rsid w:val="006F462D"/>
    <w:rsid w:val="0070071E"/>
    <w:rsid w:val="00706740"/>
    <w:rsid w:val="0070734A"/>
    <w:rsid w:val="00713A29"/>
    <w:rsid w:val="007147DA"/>
    <w:rsid w:val="00714E89"/>
    <w:rsid w:val="00716EDF"/>
    <w:rsid w:val="00717AEC"/>
    <w:rsid w:val="0072100B"/>
    <w:rsid w:val="0073377E"/>
    <w:rsid w:val="00741C88"/>
    <w:rsid w:val="00753DC2"/>
    <w:rsid w:val="007551A1"/>
    <w:rsid w:val="00771848"/>
    <w:rsid w:val="007A4B41"/>
    <w:rsid w:val="007A5C43"/>
    <w:rsid w:val="007B1635"/>
    <w:rsid w:val="007D1BD3"/>
    <w:rsid w:val="007D4BCA"/>
    <w:rsid w:val="007D555A"/>
    <w:rsid w:val="007D5CBE"/>
    <w:rsid w:val="007D6E66"/>
    <w:rsid w:val="007E02A6"/>
    <w:rsid w:val="007F16F7"/>
    <w:rsid w:val="0080384E"/>
    <w:rsid w:val="00805226"/>
    <w:rsid w:val="00807ECF"/>
    <w:rsid w:val="0081347F"/>
    <w:rsid w:val="00815E12"/>
    <w:rsid w:val="008168F1"/>
    <w:rsid w:val="0081772F"/>
    <w:rsid w:val="008214E5"/>
    <w:rsid w:val="00824FD0"/>
    <w:rsid w:val="00825915"/>
    <w:rsid w:val="0082601D"/>
    <w:rsid w:val="00827E83"/>
    <w:rsid w:val="00835274"/>
    <w:rsid w:val="00835B66"/>
    <w:rsid w:val="00844B0B"/>
    <w:rsid w:val="00864B00"/>
    <w:rsid w:val="00866FBA"/>
    <w:rsid w:val="008817AE"/>
    <w:rsid w:val="008854F0"/>
    <w:rsid w:val="00892ECC"/>
    <w:rsid w:val="00896742"/>
    <w:rsid w:val="008A0EA3"/>
    <w:rsid w:val="008A439A"/>
    <w:rsid w:val="008A62C0"/>
    <w:rsid w:val="008A762C"/>
    <w:rsid w:val="008B2186"/>
    <w:rsid w:val="008C34BE"/>
    <w:rsid w:val="008D62E2"/>
    <w:rsid w:val="008E2320"/>
    <w:rsid w:val="008E2F12"/>
    <w:rsid w:val="008E69DE"/>
    <w:rsid w:val="008F2D60"/>
    <w:rsid w:val="008F4406"/>
    <w:rsid w:val="008F54C0"/>
    <w:rsid w:val="008F7D52"/>
    <w:rsid w:val="00905573"/>
    <w:rsid w:val="00917328"/>
    <w:rsid w:val="00933285"/>
    <w:rsid w:val="009339AD"/>
    <w:rsid w:val="00933B0B"/>
    <w:rsid w:val="00936AB5"/>
    <w:rsid w:val="009420C1"/>
    <w:rsid w:val="00943142"/>
    <w:rsid w:val="00953831"/>
    <w:rsid w:val="00955AC8"/>
    <w:rsid w:val="00957529"/>
    <w:rsid w:val="0096297E"/>
    <w:rsid w:val="0096643E"/>
    <w:rsid w:val="0096686F"/>
    <w:rsid w:val="0097227C"/>
    <w:rsid w:val="00973E27"/>
    <w:rsid w:val="009813C3"/>
    <w:rsid w:val="00984A35"/>
    <w:rsid w:val="00992599"/>
    <w:rsid w:val="00995368"/>
    <w:rsid w:val="00995AD5"/>
    <w:rsid w:val="009A05C6"/>
    <w:rsid w:val="009A1F08"/>
    <w:rsid w:val="009A1F0F"/>
    <w:rsid w:val="009A3209"/>
    <w:rsid w:val="009A6CA9"/>
    <w:rsid w:val="009B343C"/>
    <w:rsid w:val="009C2EA8"/>
    <w:rsid w:val="009D0794"/>
    <w:rsid w:val="009E0B69"/>
    <w:rsid w:val="009E6FE5"/>
    <w:rsid w:val="00A050DD"/>
    <w:rsid w:val="00A10C13"/>
    <w:rsid w:val="00A12D2D"/>
    <w:rsid w:val="00A1463E"/>
    <w:rsid w:val="00A216AF"/>
    <w:rsid w:val="00A2296E"/>
    <w:rsid w:val="00A22A79"/>
    <w:rsid w:val="00A259A2"/>
    <w:rsid w:val="00A30366"/>
    <w:rsid w:val="00A31979"/>
    <w:rsid w:val="00A36BBC"/>
    <w:rsid w:val="00A4473C"/>
    <w:rsid w:val="00A55030"/>
    <w:rsid w:val="00A5646C"/>
    <w:rsid w:val="00A768AB"/>
    <w:rsid w:val="00A82BFF"/>
    <w:rsid w:val="00A84723"/>
    <w:rsid w:val="00A861C2"/>
    <w:rsid w:val="00A90323"/>
    <w:rsid w:val="00A916D6"/>
    <w:rsid w:val="00A923AA"/>
    <w:rsid w:val="00A94076"/>
    <w:rsid w:val="00AA7483"/>
    <w:rsid w:val="00AB02F8"/>
    <w:rsid w:val="00AB0837"/>
    <w:rsid w:val="00AB2A23"/>
    <w:rsid w:val="00AB3B1A"/>
    <w:rsid w:val="00AC2ECA"/>
    <w:rsid w:val="00AE4153"/>
    <w:rsid w:val="00AF68DD"/>
    <w:rsid w:val="00AF6977"/>
    <w:rsid w:val="00B01C22"/>
    <w:rsid w:val="00B1512E"/>
    <w:rsid w:val="00B161FF"/>
    <w:rsid w:val="00B2094D"/>
    <w:rsid w:val="00B239D2"/>
    <w:rsid w:val="00B334B5"/>
    <w:rsid w:val="00B41380"/>
    <w:rsid w:val="00B437E1"/>
    <w:rsid w:val="00B45AF4"/>
    <w:rsid w:val="00B51708"/>
    <w:rsid w:val="00B61B76"/>
    <w:rsid w:val="00B636D2"/>
    <w:rsid w:val="00B639C7"/>
    <w:rsid w:val="00B64380"/>
    <w:rsid w:val="00B704F2"/>
    <w:rsid w:val="00B72319"/>
    <w:rsid w:val="00B76245"/>
    <w:rsid w:val="00B76CB3"/>
    <w:rsid w:val="00B86461"/>
    <w:rsid w:val="00B936A1"/>
    <w:rsid w:val="00B94C07"/>
    <w:rsid w:val="00BA566A"/>
    <w:rsid w:val="00BA5F65"/>
    <w:rsid w:val="00BA7ED1"/>
    <w:rsid w:val="00BB6DFE"/>
    <w:rsid w:val="00BB6F4A"/>
    <w:rsid w:val="00BC172D"/>
    <w:rsid w:val="00BC3011"/>
    <w:rsid w:val="00BC47E6"/>
    <w:rsid w:val="00BE57BB"/>
    <w:rsid w:val="00BF002A"/>
    <w:rsid w:val="00BF2F57"/>
    <w:rsid w:val="00BF750C"/>
    <w:rsid w:val="00C05964"/>
    <w:rsid w:val="00C17E69"/>
    <w:rsid w:val="00C21AAD"/>
    <w:rsid w:val="00C253BC"/>
    <w:rsid w:val="00C278C2"/>
    <w:rsid w:val="00C313F4"/>
    <w:rsid w:val="00C32DCF"/>
    <w:rsid w:val="00C3447E"/>
    <w:rsid w:val="00C6319F"/>
    <w:rsid w:val="00C70BDD"/>
    <w:rsid w:val="00C80513"/>
    <w:rsid w:val="00C83F61"/>
    <w:rsid w:val="00C8522C"/>
    <w:rsid w:val="00C853FE"/>
    <w:rsid w:val="00C93979"/>
    <w:rsid w:val="00CB17D7"/>
    <w:rsid w:val="00CB205B"/>
    <w:rsid w:val="00CB7DB9"/>
    <w:rsid w:val="00CC3265"/>
    <w:rsid w:val="00CE6AB2"/>
    <w:rsid w:val="00D01A97"/>
    <w:rsid w:val="00D01ABE"/>
    <w:rsid w:val="00D036E8"/>
    <w:rsid w:val="00D111F7"/>
    <w:rsid w:val="00D223E7"/>
    <w:rsid w:val="00D262B1"/>
    <w:rsid w:val="00D324E3"/>
    <w:rsid w:val="00D44FAC"/>
    <w:rsid w:val="00D517AE"/>
    <w:rsid w:val="00D53E01"/>
    <w:rsid w:val="00D623A3"/>
    <w:rsid w:val="00D63E27"/>
    <w:rsid w:val="00D644FA"/>
    <w:rsid w:val="00D6463A"/>
    <w:rsid w:val="00D702BE"/>
    <w:rsid w:val="00D71E9F"/>
    <w:rsid w:val="00D76779"/>
    <w:rsid w:val="00D81F11"/>
    <w:rsid w:val="00D842F8"/>
    <w:rsid w:val="00D9511C"/>
    <w:rsid w:val="00DA06BF"/>
    <w:rsid w:val="00DA0E55"/>
    <w:rsid w:val="00DA25FD"/>
    <w:rsid w:val="00DA57C8"/>
    <w:rsid w:val="00DB56B6"/>
    <w:rsid w:val="00DB5DC7"/>
    <w:rsid w:val="00DB761C"/>
    <w:rsid w:val="00DC005A"/>
    <w:rsid w:val="00DC014C"/>
    <w:rsid w:val="00DC34F4"/>
    <w:rsid w:val="00DC6300"/>
    <w:rsid w:val="00DC763B"/>
    <w:rsid w:val="00DE38F4"/>
    <w:rsid w:val="00DE4E92"/>
    <w:rsid w:val="00DF6C0B"/>
    <w:rsid w:val="00E13A06"/>
    <w:rsid w:val="00E1753C"/>
    <w:rsid w:val="00E17765"/>
    <w:rsid w:val="00E20E65"/>
    <w:rsid w:val="00E37B8F"/>
    <w:rsid w:val="00E53DB3"/>
    <w:rsid w:val="00E54161"/>
    <w:rsid w:val="00E630F7"/>
    <w:rsid w:val="00E6551B"/>
    <w:rsid w:val="00E67690"/>
    <w:rsid w:val="00E86BCC"/>
    <w:rsid w:val="00EA4C7F"/>
    <w:rsid w:val="00EB4674"/>
    <w:rsid w:val="00EB6ADD"/>
    <w:rsid w:val="00EC2D55"/>
    <w:rsid w:val="00EC31F2"/>
    <w:rsid w:val="00ED1375"/>
    <w:rsid w:val="00ED2AC1"/>
    <w:rsid w:val="00ED5636"/>
    <w:rsid w:val="00ED5FE7"/>
    <w:rsid w:val="00EE39CE"/>
    <w:rsid w:val="00EF37AE"/>
    <w:rsid w:val="00EF4015"/>
    <w:rsid w:val="00EF4BCB"/>
    <w:rsid w:val="00F012D8"/>
    <w:rsid w:val="00F22015"/>
    <w:rsid w:val="00F2478E"/>
    <w:rsid w:val="00F26A5A"/>
    <w:rsid w:val="00F3423A"/>
    <w:rsid w:val="00F36C0F"/>
    <w:rsid w:val="00F41348"/>
    <w:rsid w:val="00F51209"/>
    <w:rsid w:val="00F533ED"/>
    <w:rsid w:val="00F6011A"/>
    <w:rsid w:val="00F62B7D"/>
    <w:rsid w:val="00F62F09"/>
    <w:rsid w:val="00F66010"/>
    <w:rsid w:val="00F71D6E"/>
    <w:rsid w:val="00F73A42"/>
    <w:rsid w:val="00F7565D"/>
    <w:rsid w:val="00F85539"/>
    <w:rsid w:val="00F85D35"/>
    <w:rsid w:val="00F86378"/>
    <w:rsid w:val="00F87522"/>
    <w:rsid w:val="00F90156"/>
    <w:rsid w:val="00F9296E"/>
    <w:rsid w:val="00F92D5E"/>
    <w:rsid w:val="00F94714"/>
    <w:rsid w:val="00FB4563"/>
    <w:rsid w:val="00FC1CB6"/>
    <w:rsid w:val="00FC21E7"/>
    <w:rsid w:val="00FC75EE"/>
    <w:rsid w:val="00FC7DA2"/>
    <w:rsid w:val="00FD346A"/>
    <w:rsid w:val="00FF080A"/>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D445F"/>
  <w15:docId w15:val="{59200B61-DF1B-4312-B452-39674A6E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761C"/>
    <w:pPr>
      <w:tabs>
        <w:tab w:val="center" w:pos="4513"/>
        <w:tab w:val="right" w:pos="9026"/>
      </w:tabs>
      <w:spacing w:after="0" w:line="240" w:lineRule="auto"/>
    </w:pPr>
  </w:style>
  <w:style w:type="character" w:customStyle="1" w:styleId="HeaderChar">
    <w:name w:val="Header Char"/>
    <w:basedOn w:val="DefaultParagraphFont"/>
    <w:link w:val="Header"/>
    <w:rsid w:val="00DB761C"/>
  </w:style>
  <w:style w:type="paragraph" w:styleId="Footer">
    <w:name w:val="footer"/>
    <w:basedOn w:val="Normal"/>
    <w:link w:val="FooterChar"/>
    <w:uiPriority w:val="99"/>
    <w:unhideWhenUsed/>
    <w:rsid w:val="00DB7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1C"/>
  </w:style>
  <w:style w:type="paragraph" w:styleId="BalloonText">
    <w:name w:val="Balloon Text"/>
    <w:basedOn w:val="Normal"/>
    <w:link w:val="BalloonTextChar"/>
    <w:uiPriority w:val="99"/>
    <w:semiHidden/>
    <w:unhideWhenUsed/>
    <w:rsid w:val="00DB7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1C"/>
    <w:rPr>
      <w:rFonts w:ascii="Tahoma" w:hAnsi="Tahoma" w:cs="Tahoma"/>
      <w:sz w:val="16"/>
      <w:szCs w:val="16"/>
    </w:rPr>
  </w:style>
  <w:style w:type="table" w:styleId="TableGrid">
    <w:name w:val="Table Grid"/>
    <w:basedOn w:val="TableNormal"/>
    <w:uiPriority w:val="59"/>
    <w:rsid w:val="00DB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167"/>
    <w:pPr>
      <w:ind w:left="720"/>
      <w:contextualSpacing/>
    </w:pPr>
  </w:style>
  <w:style w:type="character" w:styleId="PageNumber">
    <w:name w:val="page number"/>
    <w:basedOn w:val="DefaultParagraphFont"/>
    <w:rsid w:val="00AF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039738">
      <w:bodyDiv w:val="1"/>
      <w:marLeft w:val="0"/>
      <w:marRight w:val="0"/>
      <w:marTop w:val="0"/>
      <w:marBottom w:val="0"/>
      <w:divBdr>
        <w:top w:val="none" w:sz="0" w:space="0" w:color="auto"/>
        <w:left w:val="none" w:sz="0" w:space="0" w:color="auto"/>
        <w:bottom w:val="none" w:sz="0" w:space="0" w:color="auto"/>
        <w:right w:val="none" w:sz="0" w:space="0" w:color="auto"/>
      </w:divBdr>
    </w:div>
    <w:div w:id="1446925292">
      <w:bodyDiv w:val="1"/>
      <w:marLeft w:val="0"/>
      <w:marRight w:val="0"/>
      <w:marTop w:val="0"/>
      <w:marBottom w:val="0"/>
      <w:divBdr>
        <w:top w:val="none" w:sz="0" w:space="0" w:color="auto"/>
        <w:left w:val="none" w:sz="0" w:space="0" w:color="auto"/>
        <w:bottom w:val="none" w:sz="0" w:space="0" w:color="auto"/>
        <w:right w:val="none" w:sz="0" w:space="0" w:color="auto"/>
      </w:divBdr>
    </w:div>
    <w:div w:id="18240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GKN</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Buxton Lauren</dc:creator>
  <cp:lastModifiedBy>Nicoson, Michelle</cp:lastModifiedBy>
  <cp:revision>11</cp:revision>
  <cp:lastPrinted>2017-03-08T13:23:00Z</cp:lastPrinted>
  <dcterms:created xsi:type="dcterms:W3CDTF">2015-04-27T15:32:00Z</dcterms:created>
  <dcterms:modified xsi:type="dcterms:W3CDTF">2021-12-27T22:20:00Z</dcterms:modified>
</cp:coreProperties>
</file>